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DF5C69F" w14:textId="33657B23" w:rsidR="00BC5774" w:rsidRPr="00026CB9" w:rsidRDefault="00026CB9" w:rsidP="00026CB9">
      <w:pPr>
        <w:tabs>
          <w:tab w:val="left" w:pos="3090"/>
        </w:tabs>
        <w:rPr>
          <w:b/>
          <w:bCs/>
          <w:sz w:val="28"/>
          <w:szCs w:val="28"/>
        </w:rPr>
      </w:pPr>
      <w:bookmarkStart w:id="0" w:name="_GoBack"/>
      <w:bookmarkEnd w:id="0"/>
      <w:r>
        <w:tab/>
      </w:r>
      <w:r w:rsidRPr="00026CB9">
        <w:rPr>
          <w:b/>
          <w:bCs/>
          <w:sz w:val="28"/>
          <w:szCs w:val="28"/>
        </w:rPr>
        <w:t>Gospel Values in our curriculum</w:t>
      </w:r>
    </w:p>
    <w:p w14:paraId="2C5C9D47" w14:textId="7E3986E8" w:rsidR="00026CB9" w:rsidRPr="00026CB9" w:rsidRDefault="00026CB9" w:rsidP="00026CB9">
      <w:pPr>
        <w:tabs>
          <w:tab w:val="left" w:pos="3090"/>
        </w:tabs>
        <w:rPr>
          <w:b/>
          <w:bCs/>
          <w:sz w:val="28"/>
          <w:szCs w:val="28"/>
        </w:rPr>
      </w:pPr>
      <w:r w:rsidRPr="00026CB9">
        <w:rPr>
          <w:b/>
          <w:bCs/>
          <w:sz w:val="28"/>
          <w:szCs w:val="28"/>
        </w:rPr>
        <w:t xml:space="preserve">                                                         Subject: </w:t>
      </w:r>
      <w:r w:rsidR="0042581D">
        <w:rPr>
          <w:b/>
          <w:bCs/>
          <w:sz w:val="28"/>
          <w:szCs w:val="28"/>
        </w:rPr>
        <w:t>French</w:t>
      </w:r>
    </w:p>
    <w:tbl>
      <w:tblPr>
        <w:tblStyle w:val="TableGrid"/>
        <w:tblW w:w="0" w:type="auto"/>
        <w:tblLook w:val="04A0" w:firstRow="1" w:lastRow="0" w:firstColumn="1" w:lastColumn="0" w:noHBand="0" w:noVBand="1"/>
      </w:tblPr>
      <w:tblGrid>
        <w:gridCol w:w="2263"/>
        <w:gridCol w:w="6753"/>
      </w:tblGrid>
      <w:tr w:rsidR="00026CB9" w14:paraId="25683F49" w14:textId="77777777" w:rsidTr="00A27629">
        <w:tc>
          <w:tcPr>
            <w:tcW w:w="2263" w:type="dxa"/>
            <w:shd w:val="clear" w:color="auto" w:fill="538135" w:themeFill="accent6" w:themeFillShade="BF"/>
          </w:tcPr>
          <w:p w14:paraId="40AAB96E" w14:textId="3E99DC05" w:rsidR="00026CB9" w:rsidRPr="00026CB9" w:rsidRDefault="00026CB9" w:rsidP="00026CB9">
            <w:pPr>
              <w:rPr>
                <w:b/>
                <w:bCs/>
                <w:sz w:val="36"/>
                <w:szCs w:val="36"/>
              </w:rPr>
            </w:pPr>
            <w:r w:rsidRPr="00026CB9">
              <w:rPr>
                <w:b/>
                <w:bCs/>
                <w:sz w:val="36"/>
                <w:szCs w:val="36"/>
              </w:rPr>
              <w:t>Faithfulness &amp; integrity</w:t>
            </w:r>
          </w:p>
        </w:tc>
        <w:tc>
          <w:tcPr>
            <w:tcW w:w="6753" w:type="dxa"/>
          </w:tcPr>
          <w:p w14:paraId="70987FB5" w14:textId="13BCE755" w:rsidR="00026CB9" w:rsidRPr="00A27629" w:rsidRDefault="0042581D" w:rsidP="00A27629">
            <w:pPr>
              <w:rPr>
                <w:b/>
                <w:bCs/>
              </w:rPr>
            </w:pPr>
            <w:r>
              <w:t>Creating an atmosphere in lessons where pupils feel safe to experiment with ideas and pronunciation, and other pupils do not judge. Ensuring all communication between pupils is respectful and supportive.</w:t>
            </w:r>
          </w:p>
        </w:tc>
      </w:tr>
      <w:tr w:rsidR="00026CB9" w14:paraId="6C666C3B" w14:textId="77777777" w:rsidTr="00A27629">
        <w:tc>
          <w:tcPr>
            <w:tcW w:w="2263" w:type="dxa"/>
            <w:shd w:val="clear" w:color="auto" w:fill="538135" w:themeFill="accent6" w:themeFillShade="BF"/>
          </w:tcPr>
          <w:p w14:paraId="64EF5DA4" w14:textId="77777777" w:rsidR="00026CB9" w:rsidRDefault="00026CB9" w:rsidP="00026CB9">
            <w:pPr>
              <w:rPr>
                <w:b/>
                <w:bCs/>
                <w:sz w:val="36"/>
                <w:szCs w:val="36"/>
              </w:rPr>
            </w:pPr>
            <w:r w:rsidRPr="00026CB9">
              <w:rPr>
                <w:b/>
                <w:bCs/>
                <w:sz w:val="36"/>
                <w:szCs w:val="36"/>
              </w:rPr>
              <w:t>Dignity &amp; Compassion</w:t>
            </w:r>
          </w:p>
          <w:p w14:paraId="64D7C65D" w14:textId="77777777" w:rsidR="00A27629" w:rsidRDefault="00A27629" w:rsidP="00A27629">
            <w:pPr>
              <w:rPr>
                <w:b/>
                <w:bCs/>
                <w:sz w:val="36"/>
                <w:szCs w:val="36"/>
              </w:rPr>
            </w:pPr>
          </w:p>
          <w:p w14:paraId="2B50A92A" w14:textId="4CACCDDF" w:rsidR="00A27629" w:rsidRPr="00A27629" w:rsidRDefault="00A27629" w:rsidP="00A27629">
            <w:pPr>
              <w:rPr>
                <w:sz w:val="36"/>
                <w:szCs w:val="36"/>
              </w:rPr>
            </w:pPr>
          </w:p>
        </w:tc>
        <w:tc>
          <w:tcPr>
            <w:tcW w:w="6753" w:type="dxa"/>
          </w:tcPr>
          <w:p w14:paraId="50767B56" w14:textId="54CC7270" w:rsidR="00026CB9" w:rsidRPr="00A27629" w:rsidRDefault="0042581D" w:rsidP="00A27629">
            <w:pPr>
              <w:rPr>
                <w:b/>
                <w:bCs/>
              </w:rPr>
            </w:pPr>
            <w:r>
              <w:t>Learning about the formal and informal greetings in order to maintain respect in different situations. Ensure all children can contribute orally in lessons and all efforts will be listened to, respected and praised. Learning about different French-speaking cultures around the world and empathising with differing perspectives.</w:t>
            </w:r>
          </w:p>
        </w:tc>
      </w:tr>
      <w:tr w:rsidR="00026CB9" w14:paraId="1085606B" w14:textId="77777777" w:rsidTr="00A27629">
        <w:tc>
          <w:tcPr>
            <w:tcW w:w="2263" w:type="dxa"/>
            <w:shd w:val="clear" w:color="auto" w:fill="538135" w:themeFill="accent6" w:themeFillShade="BF"/>
          </w:tcPr>
          <w:p w14:paraId="3052F30B" w14:textId="57010A09" w:rsidR="00026CB9" w:rsidRPr="00026CB9" w:rsidRDefault="00026CB9" w:rsidP="00026CB9">
            <w:pPr>
              <w:rPr>
                <w:b/>
                <w:bCs/>
                <w:sz w:val="36"/>
                <w:szCs w:val="36"/>
              </w:rPr>
            </w:pPr>
            <w:r w:rsidRPr="00026CB9">
              <w:rPr>
                <w:b/>
                <w:bCs/>
                <w:sz w:val="36"/>
                <w:szCs w:val="36"/>
              </w:rPr>
              <w:t>Humility &amp; Gentleness</w:t>
            </w:r>
          </w:p>
        </w:tc>
        <w:tc>
          <w:tcPr>
            <w:tcW w:w="6753" w:type="dxa"/>
          </w:tcPr>
          <w:p w14:paraId="7942BE24" w14:textId="2CC8EB1C" w:rsidR="00026CB9" w:rsidRPr="00A27629" w:rsidRDefault="0042581D" w:rsidP="00A27629">
            <w:pPr>
              <w:rPr>
                <w:b/>
                <w:bCs/>
              </w:rPr>
            </w:pPr>
            <w:r>
              <w:t>Praising all children for verbal contributions in lessons and using sensitivity when correcting mistakes, both from teacher and in peered work. In lessons, using French to examine different people’s opinions on topics such as friendship or worries.</w:t>
            </w:r>
          </w:p>
        </w:tc>
      </w:tr>
      <w:tr w:rsidR="00026CB9" w14:paraId="2F43FA63" w14:textId="77777777" w:rsidTr="00A27629">
        <w:tc>
          <w:tcPr>
            <w:tcW w:w="2263" w:type="dxa"/>
            <w:shd w:val="clear" w:color="auto" w:fill="538135" w:themeFill="accent6" w:themeFillShade="BF"/>
          </w:tcPr>
          <w:p w14:paraId="67D0ADBA" w14:textId="2AC85DC2" w:rsidR="00026CB9" w:rsidRPr="00026CB9" w:rsidRDefault="00026CB9" w:rsidP="00026CB9">
            <w:pPr>
              <w:rPr>
                <w:b/>
                <w:bCs/>
                <w:sz w:val="36"/>
                <w:szCs w:val="36"/>
              </w:rPr>
            </w:pPr>
            <w:r w:rsidRPr="00026CB9">
              <w:rPr>
                <w:b/>
                <w:bCs/>
                <w:sz w:val="36"/>
                <w:szCs w:val="36"/>
              </w:rPr>
              <w:t>Truth &amp; Justice</w:t>
            </w:r>
          </w:p>
        </w:tc>
        <w:tc>
          <w:tcPr>
            <w:tcW w:w="6753" w:type="dxa"/>
          </w:tcPr>
          <w:p w14:paraId="4BA5B600" w14:textId="22750FCA" w:rsidR="00026CB9" w:rsidRDefault="0042581D" w:rsidP="0042581D">
            <w:r>
              <w:t>Learning about the history of some French-speaking countries. Lots of opportunities for role-play within lessons where children understand and empathise with the viewpoints of others.</w:t>
            </w:r>
          </w:p>
        </w:tc>
      </w:tr>
      <w:tr w:rsidR="00026CB9" w14:paraId="2678B1B2" w14:textId="77777777" w:rsidTr="00A27629">
        <w:tc>
          <w:tcPr>
            <w:tcW w:w="2263" w:type="dxa"/>
            <w:shd w:val="clear" w:color="auto" w:fill="538135" w:themeFill="accent6" w:themeFillShade="BF"/>
          </w:tcPr>
          <w:p w14:paraId="5DE98061" w14:textId="4F08B679" w:rsidR="00026CB9" w:rsidRPr="00026CB9" w:rsidRDefault="00026CB9" w:rsidP="00026CB9">
            <w:pPr>
              <w:rPr>
                <w:b/>
                <w:bCs/>
                <w:sz w:val="36"/>
                <w:szCs w:val="36"/>
              </w:rPr>
            </w:pPr>
            <w:r w:rsidRPr="00026CB9">
              <w:rPr>
                <w:b/>
                <w:bCs/>
                <w:sz w:val="36"/>
                <w:szCs w:val="36"/>
              </w:rPr>
              <w:t>Forgiveness &amp; Mercy</w:t>
            </w:r>
          </w:p>
        </w:tc>
        <w:tc>
          <w:tcPr>
            <w:tcW w:w="6753" w:type="dxa"/>
          </w:tcPr>
          <w:p w14:paraId="61EEEFF7" w14:textId="70FB936D" w:rsidR="00026CB9" w:rsidRPr="00A27629" w:rsidRDefault="0042581D" w:rsidP="00A27629">
            <w:pPr>
              <w:rPr>
                <w:b/>
                <w:bCs/>
              </w:rPr>
            </w:pPr>
            <w:r>
              <w:t>Role-play opportunities to explore different reactions to situations and how to say sorry in French. Being able to express preferences in French and accepting the differing perspectives/choices of others.</w:t>
            </w:r>
          </w:p>
        </w:tc>
      </w:tr>
      <w:tr w:rsidR="00026CB9" w14:paraId="7249717E" w14:textId="77777777" w:rsidTr="00A27629">
        <w:tc>
          <w:tcPr>
            <w:tcW w:w="2263" w:type="dxa"/>
            <w:shd w:val="clear" w:color="auto" w:fill="538135" w:themeFill="accent6" w:themeFillShade="BF"/>
          </w:tcPr>
          <w:p w14:paraId="7F45C0C4" w14:textId="097F2A55" w:rsidR="00026CB9" w:rsidRPr="00026CB9" w:rsidRDefault="00026CB9" w:rsidP="00026CB9">
            <w:pPr>
              <w:rPr>
                <w:b/>
                <w:bCs/>
                <w:sz w:val="36"/>
                <w:szCs w:val="36"/>
              </w:rPr>
            </w:pPr>
            <w:r w:rsidRPr="00026CB9">
              <w:rPr>
                <w:b/>
                <w:bCs/>
                <w:sz w:val="36"/>
                <w:szCs w:val="36"/>
              </w:rPr>
              <w:t>Purity &amp; Holiness</w:t>
            </w:r>
          </w:p>
        </w:tc>
        <w:tc>
          <w:tcPr>
            <w:tcW w:w="6753" w:type="dxa"/>
          </w:tcPr>
          <w:p w14:paraId="32012DDE" w14:textId="72AE0343" w:rsidR="00026CB9" w:rsidRPr="007348B1" w:rsidRDefault="00A52B80" w:rsidP="00A27629">
            <w:pPr>
              <w:rPr>
                <w:b/>
                <w:bCs/>
              </w:rPr>
            </w:pPr>
            <w:r>
              <w:t>All children encouraged to participate and try their best, being the best that they can be and not hiding their gifts.</w:t>
            </w:r>
          </w:p>
        </w:tc>
      </w:tr>
      <w:tr w:rsidR="00026CB9" w14:paraId="0CF7060E" w14:textId="77777777" w:rsidTr="00A27629">
        <w:tc>
          <w:tcPr>
            <w:tcW w:w="2263" w:type="dxa"/>
            <w:shd w:val="clear" w:color="auto" w:fill="538135" w:themeFill="accent6" w:themeFillShade="BF"/>
          </w:tcPr>
          <w:p w14:paraId="7803BF1F" w14:textId="527671CF" w:rsidR="00026CB9" w:rsidRPr="00026CB9" w:rsidRDefault="00026CB9" w:rsidP="00026CB9">
            <w:pPr>
              <w:rPr>
                <w:b/>
                <w:bCs/>
                <w:sz w:val="36"/>
                <w:szCs w:val="36"/>
              </w:rPr>
            </w:pPr>
            <w:r w:rsidRPr="00026CB9">
              <w:rPr>
                <w:b/>
                <w:bCs/>
                <w:sz w:val="36"/>
                <w:szCs w:val="36"/>
              </w:rPr>
              <w:t>Tolerance &amp; Peace</w:t>
            </w:r>
          </w:p>
        </w:tc>
        <w:tc>
          <w:tcPr>
            <w:tcW w:w="6753" w:type="dxa"/>
          </w:tcPr>
          <w:p w14:paraId="42C7FB0D" w14:textId="4DE4C463" w:rsidR="00026CB9" w:rsidRDefault="00A52B80" w:rsidP="007348B1">
            <w:r>
              <w:t>All children are ‘language detectives’, learning how to find Tolerance &amp; Peace similarities between English and French and how languages are often linked with much in common. Lots of role-play and conversation practice where children listen to each other and experiment with different responses, being patient and tolerant with those who take longer to understand.</w:t>
            </w:r>
          </w:p>
        </w:tc>
      </w:tr>
      <w:tr w:rsidR="00026CB9" w14:paraId="50D39A1C" w14:textId="77777777" w:rsidTr="00A27629">
        <w:tc>
          <w:tcPr>
            <w:tcW w:w="2263" w:type="dxa"/>
            <w:shd w:val="clear" w:color="auto" w:fill="538135" w:themeFill="accent6" w:themeFillShade="BF"/>
          </w:tcPr>
          <w:p w14:paraId="70F481DF" w14:textId="628BFDCA" w:rsidR="00026CB9" w:rsidRPr="00026CB9" w:rsidRDefault="00026CB9" w:rsidP="00026CB9">
            <w:pPr>
              <w:rPr>
                <w:b/>
                <w:bCs/>
                <w:sz w:val="36"/>
                <w:szCs w:val="36"/>
              </w:rPr>
            </w:pPr>
            <w:r w:rsidRPr="00026CB9">
              <w:rPr>
                <w:b/>
                <w:bCs/>
                <w:sz w:val="36"/>
                <w:szCs w:val="36"/>
              </w:rPr>
              <w:t>Service &amp; Sacrifice</w:t>
            </w:r>
          </w:p>
        </w:tc>
        <w:tc>
          <w:tcPr>
            <w:tcW w:w="6753" w:type="dxa"/>
          </w:tcPr>
          <w:p w14:paraId="6F2746CA" w14:textId="4AB1B9AB" w:rsidR="00026CB9" w:rsidRDefault="00A52B80" w:rsidP="00A27629">
            <w:r>
              <w:t>More confident/able children supporting those who are less confident in role-play and conversation practice. Children have fun supporting each other when modelling and practising to use more authentic French pronunciation.</w:t>
            </w:r>
          </w:p>
        </w:tc>
      </w:tr>
    </w:tbl>
    <w:p w14:paraId="14586B41" w14:textId="77777777" w:rsidR="00026CB9" w:rsidRPr="00026CB9" w:rsidRDefault="00026CB9" w:rsidP="00026CB9"/>
    <w:sectPr w:rsidR="00026CB9" w:rsidRPr="00026CB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25573" w14:textId="77777777" w:rsidR="000C0826" w:rsidRDefault="000C0826" w:rsidP="00026CB9">
      <w:pPr>
        <w:spacing w:after="0" w:line="240" w:lineRule="auto"/>
      </w:pPr>
      <w:r>
        <w:separator/>
      </w:r>
    </w:p>
  </w:endnote>
  <w:endnote w:type="continuationSeparator" w:id="0">
    <w:p w14:paraId="64F99ABE" w14:textId="77777777" w:rsidR="000C0826" w:rsidRDefault="000C0826" w:rsidP="00026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357AC" w14:textId="77777777" w:rsidR="000C0826" w:rsidRDefault="000C0826" w:rsidP="00026CB9">
      <w:pPr>
        <w:spacing w:after="0" w:line="240" w:lineRule="auto"/>
      </w:pPr>
      <w:r>
        <w:separator/>
      </w:r>
    </w:p>
  </w:footnote>
  <w:footnote w:type="continuationSeparator" w:id="0">
    <w:p w14:paraId="26BFEA62" w14:textId="77777777" w:rsidR="000C0826" w:rsidRDefault="000C0826" w:rsidP="00026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AE60D" w14:textId="392B3111" w:rsidR="00026CB9" w:rsidRDefault="00026CB9" w:rsidP="00026CB9">
    <w:pPr>
      <w:pStyle w:val="Header"/>
    </w:pPr>
    <w:r>
      <w:rPr>
        <w:noProof/>
        <w:lang w:eastAsia="en-GB"/>
      </w:rPr>
      <w:drawing>
        <wp:anchor distT="0" distB="0" distL="114300" distR="114300" simplePos="0" relativeHeight="251658240" behindDoc="0" locked="0" layoutInCell="1" allowOverlap="1" wp14:anchorId="49063DCE" wp14:editId="6EA424C0">
          <wp:simplePos x="0" y="0"/>
          <wp:positionH relativeFrom="column">
            <wp:posOffset>-657225</wp:posOffset>
          </wp:positionH>
          <wp:positionV relativeFrom="paragraph">
            <wp:posOffset>-297180</wp:posOffset>
          </wp:positionV>
          <wp:extent cx="781050" cy="994410"/>
          <wp:effectExtent l="0" t="0" r="0" b="0"/>
          <wp:wrapSquare wrapText="bothSides"/>
          <wp:docPr id="1107556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56860" name=""/>
                  <pic:cNvPicPr/>
                </pic:nvPicPr>
                <pic:blipFill>
                  <a:blip r:embed="rId1">
                    <a:extLst>
                      <a:ext uri="{28A0092B-C50C-407E-A947-70E740481C1C}">
                        <a14:useLocalDpi xmlns:a14="http://schemas.microsoft.com/office/drawing/2010/main" val="0"/>
                      </a:ext>
                    </a:extLst>
                  </a:blip>
                  <a:stretch>
                    <a:fillRect/>
                  </a:stretch>
                </pic:blipFill>
                <pic:spPr>
                  <a:xfrm>
                    <a:off x="0" y="0"/>
                    <a:ext cx="781050" cy="994410"/>
                  </a:xfrm>
                  <a:prstGeom prst="rect">
                    <a:avLst/>
                  </a:prstGeom>
                </pic:spPr>
              </pic:pic>
            </a:graphicData>
          </a:graphic>
          <wp14:sizeRelH relativeFrom="margin">
            <wp14:pctWidth>0</wp14:pctWidth>
          </wp14:sizeRelH>
          <wp14:sizeRelV relativeFrom="margin">
            <wp14:pctHeight>0</wp14:pctHeight>
          </wp14:sizeRelV>
        </wp:anchor>
      </w:drawing>
    </w:r>
    <w:r w:rsidRPr="00DC2E2F">
      <w:rPr>
        <w:rFonts w:ascii="Segoe UI" w:hAnsi="Segoe UI" w:cs="Segoe UI"/>
        <w:b/>
        <w:bCs/>
        <w:i/>
        <w:iCs/>
        <w:color w:val="000000"/>
        <w:shd w:val="clear" w:color="auto" w:fill="FFFFFF"/>
      </w:rPr>
      <w:t>Love one another. As I have loved you, so you must love one another.</w:t>
    </w:r>
    <w:r>
      <w:rPr>
        <w:noProof/>
        <w:bdr w:val="none" w:sz="0" w:space="0" w:color="auto" w:frame="1"/>
      </w:rPr>
      <w:t xml:space="preserve">  John 13:34-35</w:t>
    </w:r>
  </w:p>
  <w:p w14:paraId="18C857AA" w14:textId="7D7FCAAE" w:rsidR="00026CB9" w:rsidRDefault="00026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623C66"/>
    <w:multiLevelType w:val="hybridMultilevel"/>
    <w:tmpl w:val="8530E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CB9"/>
    <w:rsid w:val="00026CB9"/>
    <w:rsid w:val="000C0826"/>
    <w:rsid w:val="001860EF"/>
    <w:rsid w:val="0031147F"/>
    <w:rsid w:val="0042581D"/>
    <w:rsid w:val="00524A6C"/>
    <w:rsid w:val="00641440"/>
    <w:rsid w:val="007348B1"/>
    <w:rsid w:val="00883F19"/>
    <w:rsid w:val="009F7C35"/>
    <w:rsid w:val="00A27629"/>
    <w:rsid w:val="00A52B80"/>
    <w:rsid w:val="00BC3F2E"/>
    <w:rsid w:val="00BC5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9E34"/>
  <w15:chartTrackingRefBased/>
  <w15:docId w15:val="{E6679487-143E-456A-9722-BA7026D4A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6C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6C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6C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6C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6C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6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C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6C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6C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6C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6C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6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CB9"/>
    <w:rPr>
      <w:rFonts w:eastAsiaTheme="majorEastAsia" w:cstheme="majorBidi"/>
      <w:color w:val="272727" w:themeColor="text1" w:themeTint="D8"/>
    </w:rPr>
  </w:style>
  <w:style w:type="paragraph" w:styleId="Title">
    <w:name w:val="Title"/>
    <w:basedOn w:val="Normal"/>
    <w:next w:val="Normal"/>
    <w:link w:val="TitleChar"/>
    <w:uiPriority w:val="10"/>
    <w:qFormat/>
    <w:rsid w:val="00026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CB9"/>
    <w:pPr>
      <w:spacing w:before="160"/>
      <w:jc w:val="center"/>
    </w:pPr>
    <w:rPr>
      <w:i/>
      <w:iCs/>
      <w:color w:val="404040" w:themeColor="text1" w:themeTint="BF"/>
    </w:rPr>
  </w:style>
  <w:style w:type="character" w:customStyle="1" w:styleId="QuoteChar">
    <w:name w:val="Quote Char"/>
    <w:basedOn w:val="DefaultParagraphFont"/>
    <w:link w:val="Quote"/>
    <w:uiPriority w:val="29"/>
    <w:rsid w:val="00026CB9"/>
    <w:rPr>
      <w:i/>
      <w:iCs/>
      <w:color w:val="404040" w:themeColor="text1" w:themeTint="BF"/>
    </w:rPr>
  </w:style>
  <w:style w:type="paragraph" w:styleId="ListParagraph">
    <w:name w:val="List Paragraph"/>
    <w:basedOn w:val="Normal"/>
    <w:uiPriority w:val="34"/>
    <w:qFormat/>
    <w:rsid w:val="00026CB9"/>
    <w:pPr>
      <w:ind w:left="720"/>
      <w:contextualSpacing/>
    </w:pPr>
  </w:style>
  <w:style w:type="character" w:styleId="IntenseEmphasis">
    <w:name w:val="Intense Emphasis"/>
    <w:basedOn w:val="DefaultParagraphFont"/>
    <w:uiPriority w:val="21"/>
    <w:qFormat/>
    <w:rsid w:val="00026CB9"/>
    <w:rPr>
      <w:i/>
      <w:iCs/>
      <w:color w:val="2F5496" w:themeColor="accent1" w:themeShade="BF"/>
    </w:rPr>
  </w:style>
  <w:style w:type="paragraph" w:styleId="IntenseQuote">
    <w:name w:val="Intense Quote"/>
    <w:basedOn w:val="Normal"/>
    <w:next w:val="Normal"/>
    <w:link w:val="IntenseQuoteChar"/>
    <w:uiPriority w:val="30"/>
    <w:qFormat/>
    <w:rsid w:val="00026C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6CB9"/>
    <w:rPr>
      <w:i/>
      <w:iCs/>
      <w:color w:val="2F5496" w:themeColor="accent1" w:themeShade="BF"/>
    </w:rPr>
  </w:style>
  <w:style w:type="character" w:styleId="IntenseReference">
    <w:name w:val="Intense Reference"/>
    <w:basedOn w:val="DefaultParagraphFont"/>
    <w:uiPriority w:val="32"/>
    <w:qFormat/>
    <w:rsid w:val="00026CB9"/>
    <w:rPr>
      <w:b/>
      <w:bCs/>
      <w:smallCaps/>
      <w:color w:val="2F5496" w:themeColor="accent1" w:themeShade="BF"/>
      <w:spacing w:val="5"/>
    </w:rPr>
  </w:style>
  <w:style w:type="paragraph" w:styleId="Header">
    <w:name w:val="header"/>
    <w:basedOn w:val="Normal"/>
    <w:link w:val="HeaderChar"/>
    <w:uiPriority w:val="99"/>
    <w:unhideWhenUsed/>
    <w:rsid w:val="00026C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CB9"/>
  </w:style>
  <w:style w:type="paragraph" w:styleId="Footer">
    <w:name w:val="footer"/>
    <w:basedOn w:val="Normal"/>
    <w:link w:val="FooterChar"/>
    <w:uiPriority w:val="99"/>
    <w:unhideWhenUsed/>
    <w:rsid w:val="00026C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CB9"/>
  </w:style>
  <w:style w:type="table" w:styleId="TableGrid">
    <w:name w:val="Table Grid"/>
    <w:basedOn w:val="TableNormal"/>
    <w:uiPriority w:val="39"/>
    <w:rsid w:val="00026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Lyon</dc:creator>
  <cp:keywords/>
  <dc:description/>
  <cp:lastModifiedBy>R Morgan</cp:lastModifiedBy>
  <cp:revision>2</cp:revision>
  <dcterms:created xsi:type="dcterms:W3CDTF">2026-09-15T13:15:00Z</dcterms:created>
  <dcterms:modified xsi:type="dcterms:W3CDTF">2026-09-15T13:15:00Z</dcterms:modified>
</cp:coreProperties>
</file>