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4F5463E3" w:rsidR="00AE4804" w:rsidRDefault="00A65B08" w:rsidP="00AE4804">
      <w:pPr>
        <w:pStyle w:val="SchoolName"/>
        <w:tabs>
          <w:tab w:val="left" w:pos="11907"/>
        </w:tabs>
      </w:pPr>
      <w:r>
        <w:t>St Joseph’s Catholic Primary School, Wallasey</w:t>
      </w:r>
      <w:bookmarkStart w:id="0" w:name="_GoBack"/>
      <w:bookmarkEnd w:id="0"/>
      <w:r w:rsidR="00AE4804">
        <w:tab/>
      </w:r>
      <w:r>
        <w:rPr>
          <w:noProof/>
          <w:lang w:val="en-US"/>
        </w:rPr>
        <w:drawing>
          <wp:inline distT="0" distB="0" distL="0" distR="0" wp14:anchorId="5FB2A6FC" wp14:editId="2DC465D8">
            <wp:extent cx="1727200" cy="1727200"/>
            <wp:effectExtent l="0" t="0" r="6350" b="6350"/>
            <wp:docPr id="224" name="Picture 224" descr="St.Joseph's Wallasey (@StJosephsW)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Joseph's Wallasey (@StJosephsW) / 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val="en-US"/>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val="en-US"/>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val="en-US"/>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val="en-US"/>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val="en-US"/>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val="en-US"/>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val="en-US"/>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val="en-US"/>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val="en-US"/>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val="en-US"/>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val="en-US"/>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val="en-US"/>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val="en-US"/>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val="en-US"/>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val="en-US"/>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val="en-US"/>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val="en-US"/>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val="en-US"/>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val="en-US"/>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val="en-US"/>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lang w:val="en-US"/>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lang w:val="en-US"/>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val="en-US"/>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val="en-US"/>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val="en-US"/>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val="en-US"/>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val="en-US"/>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val="en-US"/>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val="en-US"/>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val="en-US"/>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val="en-US"/>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val="en-US"/>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lang w:val="en-US"/>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lang w:val="en-US"/>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val="en-US"/>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val="en-US"/>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val="en-US"/>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val="en-US"/>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val="en-US"/>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val="en-US"/>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val="en-US"/>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val="en-US"/>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val="en-US"/>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lang w:val="en-US"/>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val="en-US"/>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val="en-US"/>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val="en-US"/>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val="en-US"/>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val="en-US"/>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val="en-US"/>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val="en-US"/>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lang w:val="en-US"/>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val="en-US"/>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val="en-US"/>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val="en-US"/>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val="en-US"/>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val="en-US"/>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val="en-US"/>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val="en-US"/>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val="en-US"/>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lang w:val="en-US"/>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val="en-US"/>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val="en-US"/>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lang w:val="en-US"/>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val="en-US"/>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val="en-US"/>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val="en-US"/>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val="en-US"/>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val="en-US"/>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val="en-US"/>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val="en-US"/>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val="en-US"/>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val="en-US"/>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val="en-US"/>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val="en-US"/>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val="en-US"/>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val="en-US"/>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val="en-US"/>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val="en-US"/>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val="en-US"/>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val="en-US"/>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val="en-US"/>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val="en-US"/>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val="en-US"/>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val="en-US"/>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lang w:val="en-US"/>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lang w:val="en-US"/>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val="en-US"/>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val="en-US"/>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val="en-US"/>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val="en-US"/>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val="en-US"/>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val="en-US"/>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val="en-US"/>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val="en-US"/>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val="en-US"/>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val="en-US"/>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val="en-US"/>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val="en-US"/>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val="en-US"/>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val="en-US"/>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val="en-US"/>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val="en-US"/>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val="en-US"/>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val="en-US"/>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val="en-US"/>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val="en-US"/>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val="en-US"/>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val="en-US"/>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val="en-US"/>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val="en-US"/>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lang w:val="en-US"/>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lang w:val="en-US"/>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val="en-US"/>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lang w:val="en-US"/>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val="en-US"/>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val="en-US"/>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val="en-US"/>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val="en-US"/>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val="en-US"/>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val="en-US"/>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val="en-US"/>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val="en-US"/>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val="en-US"/>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val="en-US"/>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val="en-US"/>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val="en-US"/>
              </w:rPr>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val="en-US"/>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val="en-US"/>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val="en-US"/>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lang w:val="en-US"/>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lang w:val="en-US"/>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val="en-US"/>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val="en-US"/>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val="en-US"/>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lang w:val="en-US"/>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val="en-US"/>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val="en-US"/>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val="en-US"/>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lang w:val="en-US"/>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val="en-US"/>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val="en-US"/>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val="en-US"/>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val="en-US"/>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lang w:val="en-US"/>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lang w:val="en-US"/>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lang w:val="en-US"/>
              </w:rPr>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val="en-US"/>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val="en-US"/>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val="en-US"/>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val="en-US"/>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val="en-US"/>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val="en-US"/>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val="en-US"/>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val="en-US"/>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lang w:val="en-US"/>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lang w:val="en-US"/>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lang w:val="en-US"/>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val="en-US"/>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val="en-US"/>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val="en-US"/>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val="en-US"/>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4A76EF5A"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65B08">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val="en-US"/>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5B08"/>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jpeg"/><Relationship Id="rId175" Type="http://schemas.openxmlformats.org/officeDocument/2006/relationships/fontTable" Target="fontTable.xml"/><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jpe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jpe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c9b699c2-2c56-4336-b981-892f17840fb6"/>
    <ds:schemaRef ds:uri="http://purl.org/dc/terms/"/>
    <ds:schemaRef ds:uri="18704ea7-6f73-4b33-ac14-9f02857f74b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CFD013DC-4662-4BB5-9847-F1680FC1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4208</Words>
  <Characters>23990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R Morgan</cp:lastModifiedBy>
  <cp:revision>2</cp:revision>
  <cp:lastPrinted>2018-11-23T11:18:00Z</cp:lastPrinted>
  <dcterms:created xsi:type="dcterms:W3CDTF">2024-06-17T14:09:00Z</dcterms:created>
  <dcterms:modified xsi:type="dcterms:W3CDTF">2024-06-17T14:09:00Z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